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8D" w:rsidRDefault="00480F8D" w:rsidP="00480F8D">
      <w:pPr>
        <w:spacing w:after="0"/>
      </w:pPr>
    </w:p>
    <w:p w:rsidR="00480F8D" w:rsidRPr="00480F8D" w:rsidRDefault="00480F8D" w:rsidP="00480F8D">
      <w:pPr>
        <w:spacing w:after="0"/>
        <w:jc w:val="center"/>
        <w:rPr>
          <w:b/>
          <w:sz w:val="28"/>
          <w:szCs w:val="28"/>
        </w:rPr>
      </w:pPr>
      <w:r w:rsidRPr="00480F8D">
        <w:rPr>
          <w:b/>
          <w:sz w:val="28"/>
          <w:szCs w:val="28"/>
        </w:rPr>
        <w:t>Course Goals Reflection Journal Assignment</w:t>
      </w:r>
    </w:p>
    <w:p w:rsidR="00480F8D" w:rsidRDefault="00480F8D" w:rsidP="00480F8D">
      <w:pPr>
        <w:spacing w:after="0"/>
      </w:pPr>
      <w:r>
        <w:t>Each college course you take will have a list of course goals, which are the things you, as a student, should accomplish within the course.  It is important for you to become familiar with the goals in your courses, as the college, future instructors, and future employers will assume you have met all of the goals and are capable of all the things included within the goals upon successful completion of the course.  Because I feel it’s important for students to be familiar with the goals of their courses, I will ask you at the end of each project to record specific examples of ways you met or worked toward the course goals during that project.  It’s important to take these Course Goals Reflection Journal Assignments seriously because at the end of the course</w:t>
      </w:r>
      <w:r w:rsidR="00FF3A16">
        <w:t xml:space="preserve"> </w:t>
      </w:r>
      <w:r>
        <w:t xml:space="preserve">you will be required to </w:t>
      </w:r>
      <w:r w:rsidR="00FF3A16">
        <w:t>compose a Course Goals Essay</w:t>
      </w:r>
      <w:r>
        <w:t xml:space="preserve"> in which you clearly illustrate how you met each of the course goals over the term.  </w:t>
      </w:r>
      <w:bookmarkStart w:id="0" w:name="_GoBack"/>
      <w:bookmarkEnd w:id="0"/>
    </w:p>
    <w:p w:rsidR="00FF3A16" w:rsidRDefault="00FF3A16" w:rsidP="00480F8D">
      <w:pPr>
        <w:spacing w:after="0"/>
      </w:pPr>
    </w:p>
    <w:p w:rsidR="00480F8D" w:rsidRDefault="00FF3A16" w:rsidP="00480F8D">
      <w:pPr>
        <w:spacing w:after="0"/>
      </w:pPr>
      <w:r>
        <w:t xml:space="preserve">Below provide </w:t>
      </w:r>
      <w:r>
        <w:rPr>
          <w:b/>
        </w:rPr>
        <w:t>SPECIFIC EXAMPLES and EVIDENCE</w:t>
      </w:r>
      <w:r>
        <w:t xml:space="preserve"> that demonstrates your progress towards these Course Goals during this project.  Your Course Goals Journal </w:t>
      </w:r>
      <w:r>
        <w:rPr>
          <w:b/>
        </w:rPr>
        <w:t>must be typed</w:t>
      </w:r>
      <w:r>
        <w:t xml:space="preserve"> and information for each goal should be listed </w:t>
      </w:r>
      <w:r>
        <w:rPr>
          <w:b/>
        </w:rPr>
        <w:t>beneath that goal</w:t>
      </w:r>
      <w:r>
        <w:t>.</w:t>
      </w:r>
    </w:p>
    <w:p w:rsidR="00FF3A16" w:rsidRPr="00FF3A16" w:rsidRDefault="00FF3A16" w:rsidP="00480F8D">
      <w:pPr>
        <w:spacing w:after="0"/>
      </w:pPr>
    </w:p>
    <w:p w:rsidR="00FF3A16" w:rsidRDefault="00FF3A16" w:rsidP="00FF3A16">
      <w:pPr>
        <w:widowControl w:val="0"/>
        <w:numPr>
          <w:ilvl w:val="0"/>
          <w:numId w:val="3"/>
        </w:numPr>
        <w:spacing w:after="0"/>
        <w:rPr>
          <w:b/>
        </w:rPr>
      </w:pPr>
      <w:r>
        <w:rPr>
          <w:b/>
        </w:rPr>
        <w:t>Engage in and value a respectful and free exchange of ideas</w:t>
      </w:r>
    </w:p>
    <w:p w:rsidR="00FF3A16" w:rsidRDefault="00FF3A16" w:rsidP="00FF3A16">
      <w:pPr>
        <w:widowControl w:val="0"/>
        <w:spacing w:after="0"/>
        <w:rPr>
          <w:b/>
        </w:rPr>
      </w:pPr>
    </w:p>
    <w:p w:rsidR="00FF3A16" w:rsidRDefault="00FF3A16" w:rsidP="00FF3A16">
      <w:pPr>
        <w:widowControl w:val="0"/>
        <w:numPr>
          <w:ilvl w:val="0"/>
          <w:numId w:val="3"/>
        </w:numPr>
        <w:spacing w:after="0"/>
        <w:rPr>
          <w:b/>
        </w:rPr>
      </w:pPr>
      <w:r>
        <w:rPr>
          <w:b/>
        </w:rPr>
        <w:t>Demonstrate effective critical thinking and reading skills of college-level texts</w:t>
      </w:r>
    </w:p>
    <w:p w:rsidR="00FF3A16" w:rsidRDefault="00FF3A16" w:rsidP="00FF3A16">
      <w:pPr>
        <w:widowControl w:val="0"/>
        <w:spacing w:after="0"/>
        <w:rPr>
          <w:b/>
        </w:rPr>
      </w:pPr>
    </w:p>
    <w:p w:rsidR="00FF3A16" w:rsidRDefault="00FF3A16" w:rsidP="00FF3A16">
      <w:pPr>
        <w:widowControl w:val="0"/>
        <w:numPr>
          <w:ilvl w:val="0"/>
          <w:numId w:val="3"/>
        </w:numPr>
        <w:spacing w:after="0"/>
        <w:rPr>
          <w:b/>
        </w:rPr>
      </w:pPr>
      <w:r w:rsidRPr="00FF3A16">
        <w:rPr>
          <w:b/>
        </w:rPr>
        <w:t>Make appropriate and effective rhetorical choices within specific Writing Situations during multiple stages of the writing process, including: invention, drafting, revising, and editing</w:t>
      </w:r>
    </w:p>
    <w:p w:rsidR="00FF3A16" w:rsidRPr="00FF3A16" w:rsidRDefault="00FF3A16" w:rsidP="00FF3A16">
      <w:pPr>
        <w:widowControl w:val="0"/>
        <w:spacing w:after="0"/>
        <w:rPr>
          <w:b/>
        </w:rPr>
      </w:pPr>
    </w:p>
    <w:p w:rsidR="00FF3A16" w:rsidRDefault="00FF3A16" w:rsidP="00FF3A16">
      <w:pPr>
        <w:widowControl w:val="0"/>
        <w:numPr>
          <w:ilvl w:val="0"/>
          <w:numId w:val="3"/>
        </w:numPr>
        <w:spacing w:after="0"/>
        <w:rPr>
          <w:b/>
        </w:rPr>
      </w:pPr>
      <w:r>
        <w:rPr>
          <w:b/>
        </w:rPr>
        <w:t>Employ appropriate methods of development and support within their written arguments</w:t>
      </w:r>
    </w:p>
    <w:p w:rsidR="00FF3A16" w:rsidRDefault="00FF3A16" w:rsidP="00FF3A16">
      <w:pPr>
        <w:widowControl w:val="0"/>
        <w:spacing w:after="0"/>
        <w:rPr>
          <w:b/>
        </w:rPr>
      </w:pPr>
    </w:p>
    <w:p w:rsidR="00FF3A16" w:rsidRPr="00FF3A16" w:rsidRDefault="00FF3A16" w:rsidP="00FF3A16">
      <w:pPr>
        <w:widowControl w:val="0"/>
        <w:numPr>
          <w:ilvl w:val="0"/>
          <w:numId w:val="3"/>
        </w:numPr>
        <w:spacing w:after="0"/>
        <w:rPr>
          <w:b/>
        </w:rPr>
      </w:pPr>
      <w:r>
        <w:rPr>
          <w:b/>
        </w:rPr>
        <w:t>Engage in an effective research process, demonstrate effective use of quality resources, and accurately and consistently cite sources using appropriate documentation style(s) in accordance with a documentation handbook</w:t>
      </w:r>
    </w:p>
    <w:p w:rsidR="00FF3A16" w:rsidRDefault="00FF3A16" w:rsidP="00FF3A16">
      <w:pPr>
        <w:widowControl w:val="0"/>
        <w:spacing w:after="0"/>
        <w:rPr>
          <w:b/>
        </w:rPr>
      </w:pPr>
    </w:p>
    <w:p w:rsidR="00FF3A16" w:rsidRDefault="00FF3A16" w:rsidP="00FF3A16">
      <w:pPr>
        <w:widowControl w:val="0"/>
        <w:numPr>
          <w:ilvl w:val="0"/>
          <w:numId w:val="3"/>
        </w:numPr>
        <w:spacing w:after="0"/>
        <w:rPr>
          <w:b/>
        </w:rPr>
      </w:pPr>
      <w:r>
        <w:rPr>
          <w:b/>
        </w:rPr>
        <w:t>Effectively employ and critically analyze the accepted conventions and formatting of academic writing</w:t>
      </w:r>
    </w:p>
    <w:p w:rsidR="00FF3A16" w:rsidRDefault="00FF3A16" w:rsidP="00FF3A16">
      <w:pPr>
        <w:widowControl w:val="0"/>
        <w:spacing w:after="0"/>
        <w:rPr>
          <w:b/>
        </w:rPr>
      </w:pPr>
    </w:p>
    <w:p w:rsidR="00FF3A16" w:rsidRDefault="00FF3A16" w:rsidP="00FF3A16">
      <w:pPr>
        <w:widowControl w:val="0"/>
        <w:numPr>
          <w:ilvl w:val="0"/>
          <w:numId w:val="3"/>
        </w:numPr>
        <w:spacing w:after="0"/>
        <w:rPr>
          <w:b/>
        </w:rPr>
      </w:pPr>
      <w:r>
        <w:rPr>
          <w:b/>
        </w:rPr>
        <w:t>Articulate an understanding of why/how writing is an essential skill not only in the classroom, but, more importantly, beyond the classroom</w:t>
      </w:r>
    </w:p>
    <w:p w:rsidR="004A0538" w:rsidRPr="004A0538" w:rsidRDefault="004A0538" w:rsidP="004A0538">
      <w:pPr>
        <w:spacing w:after="0" w:line="240" w:lineRule="auto"/>
        <w:rPr>
          <w:b/>
          <w:sz w:val="24"/>
          <w:szCs w:val="24"/>
          <w:u w:val="single"/>
        </w:rPr>
      </w:pPr>
    </w:p>
    <w:p w:rsidR="001775C7" w:rsidRDefault="001775C7"/>
    <w:sectPr w:rsidR="001775C7" w:rsidSect="00177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45330"/>
    <w:multiLevelType w:val="hybridMultilevel"/>
    <w:tmpl w:val="21E0D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E6365D"/>
    <w:multiLevelType w:val="hybridMultilevel"/>
    <w:tmpl w:val="1DB622B8"/>
    <w:lvl w:ilvl="0" w:tplc="FFFFFFFF">
      <w:start w:val="1"/>
      <w:numFmt w:val="decimal"/>
      <w:lvlText w:val="%1."/>
      <w:lvlJc w:val="left"/>
      <w:pPr>
        <w:ind w:left="720" w:hanging="360"/>
      </w:pPr>
      <w:rPr>
        <w:strike w:val="0"/>
        <w:dstrike w:val="0"/>
        <w:u w:val="none"/>
        <w:effect w:val="none"/>
      </w:rPr>
    </w:lvl>
    <w:lvl w:ilvl="1" w:tplc="04090001">
      <w:start w:val="1"/>
      <w:numFmt w:val="bullet"/>
      <w:lvlText w:val=""/>
      <w:lvlJc w:val="left"/>
      <w:pPr>
        <w:ind w:left="1440" w:hanging="360"/>
      </w:pPr>
      <w:rPr>
        <w:rFonts w:ascii="Symbol" w:hAnsi="Symbol" w:hint="default"/>
        <w:strike w:val="0"/>
        <w:dstrike w:val="0"/>
        <w:u w:val="none"/>
        <w:effect w:val="none"/>
      </w:rPr>
    </w:lvl>
    <w:lvl w:ilvl="2" w:tplc="FFFFFFFF">
      <w:start w:val="1"/>
      <w:numFmt w:val="lowerRoman"/>
      <w:lvlText w:val="%3."/>
      <w:lvlJc w:val="right"/>
      <w:pPr>
        <w:ind w:left="2160" w:hanging="180"/>
      </w:pPr>
      <w:rPr>
        <w:strike w:val="0"/>
        <w:dstrike w:val="0"/>
        <w:u w:val="none"/>
        <w:effect w:val="none"/>
      </w:rPr>
    </w:lvl>
    <w:lvl w:ilvl="3" w:tplc="FFFFFFFF">
      <w:start w:val="1"/>
      <w:numFmt w:val="decimal"/>
      <w:lvlText w:val="%4."/>
      <w:lvlJc w:val="left"/>
      <w:pPr>
        <w:ind w:left="2880" w:hanging="360"/>
      </w:pPr>
      <w:rPr>
        <w:strike w:val="0"/>
        <w:dstrike w:val="0"/>
        <w:u w:val="none"/>
        <w:effect w:val="none"/>
      </w:rPr>
    </w:lvl>
    <w:lvl w:ilvl="4" w:tplc="FFFFFFFF">
      <w:start w:val="1"/>
      <w:numFmt w:val="lowerLetter"/>
      <w:lvlText w:val="%5."/>
      <w:lvlJc w:val="left"/>
      <w:pPr>
        <w:ind w:left="3600" w:hanging="360"/>
      </w:pPr>
      <w:rPr>
        <w:strike w:val="0"/>
        <w:dstrike w:val="0"/>
        <w:u w:val="none"/>
        <w:effect w:val="none"/>
      </w:rPr>
    </w:lvl>
    <w:lvl w:ilvl="5" w:tplc="FFFFFFFF">
      <w:start w:val="1"/>
      <w:numFmt w:val="lowerRoman"/>
      <w:lvlText w:val="%6."/>
      <w:lvlJc w:val="right"/>
      <w:pPr>
        <w:ind w:left="4320" w:hanging="180"/>
      </w:pPr>
      <w:rPr>
        <w:strike w:val="0"/>
        <w:dstrike w:val="0"/>
        <w:u w:val="none"/>
        <w:effect w:val="none"/>
      </w:rPr>
    </w:lvl>
    <w:lvl w:ilvl="6" w:tplc="FFFFFFFF">
      <w:start w:val="1"/>
      <w:numFmt w:val="decimal"/>
      <w:lvlText w:val="%7."/>
      <w:lvlJc w:val="left"/>
      <w:pPr>
        <w:ind w:left="5040" w:hanging="360"/>
      </w:pPr>
      <w:rPr>
        <w:strike w:val="0"/>
        <w:dstrike w:val="0"/>
        <w:u w:val="none"/>
        <w:effect w:val="none"/>
      </w:rPr>
    </w:lvl>
    <w:lvl w:ilvl="7" w:tplc="FFFFFFFF">
      <w:start w:val="1"/>
      <w:numFmt w:val="lowerLetter"/>
      <w:lvlText w:val="%8."/>
      <w:lvlJc w:val="left"/>
      <w:pPr>
        <w:ind w:left="5760" w:hanging="360"/>
      </w:pPr>
      <w:rPr>
        <w:strike w:val="0"/>
        <w:dstrike w:val="0"/>
        <w:u w:val="none"/>
        <w:effect w:val="none"/>
      </w:rPr>
    </w:lvl>
    <w:lvl w:ilvl="8" w:tplc="FFFFFFFF">
      <w:start w:val="1"/>
      <w:numFmt w:val="lowerRoman"/>
      <w:lvlText w:val="%9."/>
      <w:lvlJc w:val="right"/>
      <w:pPr>
        <w:ind w:left="6480" w:hanging="180"/>
      </w:pPr>
      <w:rPr>
        <w:strike w:val="0"/>
        <w:dstrike w:val="0"/>
        <w:u w:val="none"/>
        <w:effect w:val="none"/>
      </w:rPr>
    </w:lvl>
  </w:abstractNum>
  <w:abstractNum w:abstractNumId="2">
    <w:nsid w:val="6F334E4C"/>
    <w:multiLevelType w:val="hybridMultilevel"/>
    <w:tmpl w:val="3610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F8D"/>
    <w:rsid w:val="001775C7"/>
    <w:rsid w:val="002B0C8E"/>
    <w:rsid w:val="00480F8D"/>
    <w:rsid w:val="004A0538"/>
    <w:rsid w:val="00BB65F8"/>
    <w:rsid w:val="00FF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F8D"/>
    <w:pPr>
      <w:ind w:left="720"/>
      <w:contextualSpacing/>
    </w:pPr>
  </w:style>
  <w:style w:type="paragraph" w:customStyle="1" w:styleId="Default">
    <w:name w:val="Default"/>
    <w:rsid w:val="004A0538"/>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F8D"/>
    <w:pPr>
      <w:ind w:left="720"/>
      <w:contextualSpacing/>
    </w:pPr>
  </w:style>
  <w:style w:type="paragraph" w:customStyle="1" w:styleId="Default">
    <w:name w:val="Default"/>
    <w:rsid w:val="004A0538"/>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10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Lane Community College</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Ebony Jane</dc:creator>
  <cp:lastModifiedBy>nwtech</cp:lastModifiedBy>
  <cp:revision>2</cp:revision>
  <dcterms:created xsi:type="dcterms:W3CDTF">2014-03-18T15:22:00Z</dcterms:created>
  <dcterms:modified xsi:type="dcterms:W3CDTF">2014-03-18T15:22:00Z</dcterms:modified>
</cp:coreProperties>
</file>