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B6" w:rsidRPr="00597F25" w:rsidRDefault="00597F25" w:rsidP="00070FA8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</w:rPr>
      </w:pPr>
      <w:r w:rsidRPr="00597F25">
        <w:rPr>
          <w:rFonts w:asciiTheme="majorHAnsi" w:hAnsiTheme="majorHAnsi" w:cs="Arial"/>
          <w:b/>
          <w:sz w:val="36"/>
          <w:szCs w:val="36"/>
        </w:rPr>
        <w:t xml:space="preserve">Grading Rubric for </w:t>
      </w:r>
      <w:r w:rsidR="00F01AA1" w:rsidRPr="00597F25">
        <w:rPr>
          <w:rFonts w:asciiTheme="majorHAnsi" w:hAnsiTheme="majorHAnsi" w:cs="Arial"/>
          <w:b/>
          <w:sz w:val="36"/>
          <w:szCs w:val="36"/>
        </w:rPr>
        <w:t xml:space="preserve">WR122 Course Goals Essay </w:t>
      </w:r>
    </w:p>
    <w:p w:rsidR="00DD1C4A" w:rsidRDefault="00DD1C4A" w:rsidP="00DD1C4A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Due Thursday, June 5</w:t>
      </w:r>
      <w:r w:rsidRPr="00DD1C4A">
        <w:rPr>
          <w:rFonts w:asciiTheme="majorHAnsi" w:hAnsiTheme="majorHAnsi" w:cs="Arial"/>
          <w:b/>
          <w:sz w:val="36"/>
          <w:szCs w:val="36"/>
          <w:vertAlign w:val="superscript"/>
        </w:rPr>
        <w:t>th</w:t>
      </w:r>
      <w:r>
        <w:rPr>
          <w:rFonts w:asciiTheme="majorHAnsi" w:hAnsiTheme="majorHAnsi" w:cs="Arial"/>
          <w:b/>
          <w:sz w:val="36"/>
          <w:szCs w:val="36"/>
        </w:rPr>
        <w:t xml:space="preserve"> in Class</w:t>
      </w:r>
      <w:bookmarkStart w:id="0" w:name="_GoBack"/>
      <w:bookmarkEnd w:id="0"/>
    </w:p>
    <w:p w:rsidR="006331B6" w:rsidRPr="00DD1C4A" w:rsidRDefault="00597F25" w:rsidP="00DD1C4A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</w:rPr>
      </w:pPr>
      <w:r w:rsidRPr="00597F25">
        <w:rPr>
          <w:rFonts w:asciiTheme="majorHAnsi" w:hAnsiTheme="majorHAnsi" w:cs="Arial"/>
          <w:b/>
          <w:sz w:val="36"/>
          <w:szCs w:val="36"/>
        </w:rPr>
        <w:t xml:space="preserve">125 </w:t>
      </w:r>
      <w:proofErr w:type="spellStart"/>
      <w:r w:rsidRPr="00597F25">
        <w:rPr>
          <w:rFonts w:asciiTheme="majorHAnsi" w:hAnsiTheme="majorHAnsi" w:cs="Arial"/>
          <w:b/>
          <w:sz w:val="36"/>
          <w:szCs w:val="36"/>
        </w:rPr>
        <w:t>pts</w:t>
      </w:r>
      <w:proofErr w:type="spellEnd"/>
      <w:r w:rsidRPr="00597F25">
        <w:rPr>
          <w:rFonts w:asciiTheme="majorHAnsi" w:hAnsiTheme="majorHAnsi" w:cs="Arial"/>
          <w:b/>
          <w:sz w:val="36"/>
          <w:szCs w:val="36"/>
        </w:rPr>
        <w:t xml:space="preserve"> Total</w:t>
      </w:r>
    </w:p>
    <w:p w:rsidR="006B3478" w:rsidRPr="00597F25" w:rsidRDefault="006331B6" w:rsidP="00597F25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597F25">
        <w:rPr>
          <w:rFonts w:asciiTheme="majorHAnsi" w:hAnsiTheme="majorHAnsi" w:cs="Arial"/>
        </w:rPr>
        <w:br/>
      </w:r>
      <w:r w:rsidR="00597F25" w:rsidRPr="00597F25">
        <w:rPr>
          <w:rFonts w:asciiTheme="majorHAnsi" w:hAnsiTheme="majorHAnsi" w:cs="Arial"/>
          <w:b/>
          <w:sz w:val="28"/>
          <w:szCs w:val="28"/>
          <w:u w:val="single"/>
        </w:rPr>
        <w:t>Required Structure</w:t>
      </w:r>
      <w:r w:rsidR="006D4252">
        <w:rPr>
          <w:rFonts w:asciiTheme="majorHAnsi" w:hAnsiTheme="majorHAnsi" w:cs="Arial"/>
          <w:b/>
          <w:sz w:val="28"/>
          <w:szCs w:val="28"/>
          <w:u w:val="single"/>
        </w:rPr>
        <w:t xml:space="preserve"> 20pts</w:t>
      </w:r>
    </w:p>
    <w:p w:rsidR="00597F25" w:rsidRPr="00597F25" w:rsidRDefault="00597F25" w:rsidP="00597F25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  <w:u w:val="single"/>
        </w:rPr>
      </w:pPr>
      <w:r w:rsidRPr="00597F25">
        <w:rPr>
          <w:rFonts w:asciiTheme="majorHAnsi" w:hAnsiTheme="majorHAnsi" w:cs="Arial"/>
        </w:rPr>
        <w:t>Does Essay conform to the following structure?</w:t>
      </w:r>
    </w:p>
    <w:p w:rsidR="00597F25" w:rsidRPr="00597F25" w:rsidRDefault="006331B6" w:rsidP="00597F25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  <w:b/>
        </w:rPr>
        <w:t>Intro paragraph</w:t>
      </w:r>
      <w:r w:rsidRPr="00597F25">
        <w:rPr>
          <w:rFonts w:asciiTheme="majorHAnsi" w:hAnsiTheme="majorHAnsi" w:cs="Arial"/>
        </w:rPr>
        <w:t>: In this paragraph you should give a brief description/overview o</w:t>
      </w:r>
      <w:r w:rsidR="00F01AA1" w:rsidRPr="00597F25">
        <w:rPr>
          <w:rFonts w:asciiTheme="majorHAnsi" w:hAnsiTheme="majorHAnsi" w:cs="Arial"/>
        </w:rPr>
        <w:t>f your experience in the course.</w:t>
      </w:r>
    </w:p>
    <w:p w:rsidR="00597F25" w:rsidRPr="00597F25" w:rsidRDefault="00F01AA1" w:rsidP="00597F25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  <w:b/>
        </w:rPr>
        <w:t>EIGHT</w:t>
      </w:r>
      <w:r w:rsidR="006331B6" w:rsidRPr="00597F25">
        <w:rPr>
          <w:rFonts w:asciiTheme="majorHAnsi" w:hAnsiTheme="majorHAnsi" w:cs="Arial"/>
          <w:b/>
        </w:rPr>
        <w:t xml:space="preserve"> body paragraphs</w:t>
      </w:r>
      <w:r w:rsidR="006331B6" w:rsidRPr="00597F25">
        <w:rPr>
          <w:rFonts w:asciiTheme="majorHAnsi" w:hAnsiTheme="majorHAnsi" w:cs="Arial"/>
        </w:rPr>
        <w:t xml:space="preserve">: </w:t>
      </w:r>
    </w:p>
    <w:p w:rsidR="00597F25" w:rsidRPr="00597F25" w:rsidRDefault="006331B6" w:rsidP="00597F25">
      <w:pPr>
        <w:pStyle w:val="ListParagraph"/>
        <w:numPr>
          <w:ilvl w:val="2"/>
          <w:numId w:val="12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 xml:space="preserve">a body paragraph for </w:t>
      </w:r>
      <w:r w:rsidRPr="00597F25">
        <w:rPr>
          <w:rFonts w:asciiTheme="majorHAnsi" w:hAnsiTheme="majorHAnsi" w:cs="Arial"/>
          <w:b/>
          <w:u w:val="single"/>
        </w:rPr>
        <w:t xml:space="preserve">each of the </w:t>
      </w:r>
      <w:r w:rsidR="00F01AA1" w:rsidRPr="00597F25">
        <w:rPr>
          <w:rFonts w:asciiTheme="majorHAnsi" w:hAnsiTheme="majorHAnsi" w:cs="Arial"/>
          <w:b/>
          <w:u w:val="single"/>
        </w:rPr>
        <w:t>7</w:t>
      </w:r>
      <w:r w:rsidR="00070FA8" w:rsidRPr="00597F25">
        <w:rPr>
          <w:rFonts w:asciiTheme="majorHAnsi" w:hAnsiTheme="majorHAnsi" w:cs="Arial"/>
          <w:b/>
          <w:u w:val="single"/>
        </w:rPr>
        <w:t xml:space="preserve"> </w:t>
      </w:r>
      <w:r w:rsidRPr="00597F25">
        <w:rPr>
          <w:rFonts w:asciiTheme="majorHAnsi" w:hAnsiTheme="majorHAnsi" w:cs="Arial"/>
          <w:b/>
          <w:u w:val="single"/>
        </w:rPr>
        <w:t>course</w:t>
      </w:r>
      <w:r w:rsidRPr="00597F25">
        <w:rPr>
          <w:rFonts w:asciiTheme="majorHAnsi" w:hAnsiTheme="majorHAnsi" w:cs="Arial"/>
        </w:rPr>
        <w:t xml:space="preserve"> goals </w:t>
      </w:r>
    </w:p>
    <w:p w:rsidR="0059704E" w:rsidRPr="00597F25" w:rsidRDefault="00070FA8" w:rsidP="00597F25">
      <w:pPr>
        <w:pStyle w:val="ListParagraph"/>
        <w:numPr>
          <w:ilvl w:val="2"/>
          <w:numId w:val="12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 xml:space="preserve">a body paragraph that addresses </w:t>
      </w:r>
      <w:r w:rsidRPr="00597F25">
        <w:rPr>
          <w:rFonts w:asciiTheme="majorHAnsi" w:hAnsiTheme="majorHAnsi" w:cs="Arial"/>
          <w:b/>
          <w:u w:val="single"/>
        </w:rPr>
        <w:t>one of the Lane Core Learning Outcomes</w:t>
      </w:r>
      <w:r w:rsidRPr="00597F25">
        <w:rPr>
          <w:rFonts w:asciiTheme="majorHAnsi" w:hAnsiTheme="majorHAnsi" w:cs="Arial"/>
        </w:rPr>
        <w:t xml:space="preserve"> that were called out as important in this course on the syllabus--</w:t>
      </w:r>
      <w:r w:rsidRPr="00597F25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Pr="00597F2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 xml:space="preserve">engage diverse values, think critically, or </w:t>
      </w:r>
      <w:r w:rsidR="00F01AA1" w:rsidRPr="00597F2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>create ideas and solutions</w:t>
      </w:r>
    </w:p>
    <w:p w:rsidR="006331B6" w:rsidRPr="00597F25" w:rsidRDefault="006331B6" w:rsidP="00597F25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  <w:b/>
        </w:rPr>
        <w:t>Conclusion paragraph</w:t>
      </w:r>
      <w:r w:rsidRPr="00597F25">
        <w:rPr>
          <w:rFonts w:asciiTheme="majorHAnsi" w:hAnsiTheme="majorHAnsi" w:cs="Arial"/>
        </w:rPr>
        <w:t>: In this paragraph you will explain how you will use what you learned in this course in some future aspect of your life—</w:t>
      </w:r>
      <w:r w:rsidR="00E52DE9" w:rsidRPr="00597F25">
        <w:rPr>
          <w:rFonts w:asciiTheme="majorHAnsi" w:hAnsiTheme="majorHAnsi" w:cs="Arial"/>
        </w:rPr>
        <w:t xml:space="preserve">including but not limited to your other courses or career. </w:t>
      </w:r>
    </w:p>
    <w:p w:rsidR="00F01AA1" w:rsidRPr="00597F25" w:rsidRDefault="00F01AA1" w:rsidP="00597F25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  <w:b/>
        </w:rPr>
        <w:t xml:space="preserve">Formatting: </w:t>
      </w:r>
      <w:r w:rsidRPr="00597F25">
        <w:rPr>
          <w:rFonts w:asciiTheme="majorHAnsi" w:hAnsiTheme="majorHAnsi" w:cs="Arial"/>
        </w:rPr>
        <w:t>Letter should employ standard MLA essay formatting.</w:t>
      </w:r>
    </w:p>
    <w:p w:rsidR="0059704E" w:rsidRPr="00597F25" w:rsidRDefault="0059704E" w:rsidP="00070FA8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:rsidR="00597F25" w:rsidRPr="00597F25" w:rsidRDefault="00597F25" w:rsidP="00070FA8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97F25">
        <w:rPr>
          <w:rFonts w:asciiTheme="majorHAnsi" w:hAnsiTheme="majorHAnsi" w:cs="Arial"/>
          <w:b/>
          <w:sz w:val="28"/>
          <w:szCs w:val="28"/>
          <w:u w:val="single"/>
        </w:rPr>
        <w:t xml:space="preserve">Addressing </w:t>
      </w:r>
      <w:r w:rsidR="006D4252">
        <w:rPr>
          <w:rFonts w:asciiTheme="majorHAnsi" w:hAnsiTheme="majorHAnsi" w:cs="Arial"/>
          <w:b/>
          <w:sz w:val="28"/>
          <w:szCs w:val="28"/>
          <w:u w:val="single"/>
        </w:rPr>
        <w:t>Course Goals 70pts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Engage in and value a respectful and free exchange of ideas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Demonstrate effective critical thinking and reading skills of college-level texts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Make appropriate and effective rhetorical choices within specific Writing Situations during multiple stages of the writing process, including: invention, drafting, revising, and editing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Employ appropriate methods of development and support within their written arguments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Engage in an effective research process, demonstrate effective use of quality resources, and accurately and consistently cite sources using appropriate documentation style(s) in accordance with a documentation handbook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Effectively employ and critically analyze the accepted conventions and formatting of academic writing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F01AA1" w:rsidRPr="00597F25" w:rsidRDefault="00F01AA1" w:rsidP="00F01AA1">
      <w:pPr>
        <w:widowControl w:val="0"/>
        <w:numPr>
          <w:ilvl w:val="0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  <w:b/>
        </w:rPr>
        <w:t>Articulate an understanding of why/how writing is an essential skill not only in the classroom, but, more importantly, beyond the classroom</w:t>
      </w:r>
    </w:p>
    <w:p w:rsidR="00597F25" w:rsidRPr="00597F25" w:rsidRDefault="00597F25" w:rsidP="00597F25">
      <w:pPr>
        <w:widowControl w:val="0"/>
        <w:numPr>
          <w:ilvl w:val="1"/>
          <w:numId w:val="10"/>
        </w:numPr>
        <w:spacing w:after="0"/>
        <w:rPr>
          <w:rFonts w:asciiTheme="majorHAnsi" w:hAnsiTheme="majorHAnsi"/>
          <w:b/>
        </w:rPr>
      </w:pPr>
      <w:r w:rsidRPr="00597F25">
        <w:rPr>
          <w:rFonts w:asciiTheme="majorHAnsi" w:hAnsiTheme="majorHAnsi"/>
        </w:rPr>
        <w:t xml:space="preserve">Essay provides </w:t>
      </w:r>
      <w:r w:rsidRPr="00597F25">
        <w:rPr>
          <w:rFonts w:asciiTheme="majorHAnsi" w:hAnsiTheme="majorHAnsi"/>
          <w:u w:val="single"/>
        </w:rPr>
        <w:t>specific</w:t>
      </w:r>
      <w:r w:rsidRPr="00597F25">
        <w:rPr>
          <w:rFonts w:asciiTheme="majorHAnsi" w:hAnsiTheme="majorHAnsi"/>
        </w:rPr>
        <w:t xml:space="preserve"> evidence that demonstrates you’ve met this goal</w:t>
      </w:r>
    </w:p>
    <w:p w:rsidR="0059704E" w:rsidRPr="00597F25" w:rsidRDefault="00070FA8" w:rsidP="00070FA8">
      <w:pPr>
        <w:spacing w:after="0" w:line="240" w:lineRule="auto"/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</w:pPr>
      <w:r w:rsidRPr="00597F2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ab/>
      </w:r>
    </w:p>
    <w:p w:rsidR="00070FA8" w:rsidRPr="00597F25" w:rsidRDefault="00597F25" w:rsidP="00070FA8">
      <w:pPr>
        <w:spacing w:after="0" w:line="240" w:lineRule="auto"/>
        <w:rPr>
          <w:rStyle w:val="apple-converted-space"/>
          <w:rFonts w:asciiTheme="majorHAnsi" w:hAnsiTheme="majorHAnsi" w:cs="Arial"/>
          <w:b/>
          <w:color w:val="000000"/>
          <w:sz w:val="28"/>
          <w:szCs w:val="28"/>
          <w:u w:val="single"/>
          <w:shd w:val="clear" w:color="auto" w:fill="FFFFFF"/>
        </w:rPr>
      </w:pPr>
      <w:r w:rsidRPr="00597F25">
        <w:rPr>
          <w:rStyle w:val="apple-converted-space"/>
          <w:rFonts w:asciiTheme="majorHAnsi" w:hAnsiTheme="majorHAnsi" w:cs="Arial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Addressing a </w:t>
      </w:r>
      <w:r w:rsidR="00070FA8" w:rsidRPr="00597F25">
        <w:rPr>
          <w:rStyle w:val="apple-converted-space"/>
          <w:rFonts w:asciiTheme="majorHAnsi" w:hAnsiTheme="majorHAnsi" w:cs="Arial"/>
          <w:b/>
          <w:color w:val="000000"/>
          <w:sz w:val="28"/>
          <w:szCs w:val="28"/>
          <w:u w:val="single"/>
          <w:shd w:val="clear" w:color="auto" w:fill="FFFFFF"/>
        </w:rPr>
        <w:t>Core Learning Outcomes</w:t>
      </w:r>
      <w:r w:rsidR="006D4252">
        <w:rPr>
          <w:rStyle w:val="apple-converted-space"/>
          <w:rFonts w:asciiTheme="majorHAnsi" w:hAnsiTheme="majorHAnsi" w:cs="Arial"/>
          <w:b/>
          <w:color w:val="000000"/>
          <w:sz w:val="28"/>
          <w:szCs w:val="28"/>
          <w:u w:val="single"/>
          <w:shd w:val="clear" w:color="auto" w:fill="FFFFFF"/>
        </w:rPr>
        <w:t xml:space="preserve"> 10pts</w:t>
      </w:r>
      <w:r w:rsidR="00070FA8" w:rsidRPr="00597F25">
        <w:rPr>
          <w:rStyle w:val="apple-converted-space"/>
          <w:rFonts w:asciiTheme="majorHAnsi" w:hAnsiTheme="majorHAnsi" w:cs="Arial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97F25" w:rsidRPr="00597F25" w:rsidRDefault="00597F25" w:rsidP="00597F25">
      <w:pPr>
        <w:pStyle w:val="ListParagraph"/>
        <w:numPr>
          <w:ilvl w:val="0"/>
          <w:numId w:val="13"/>
        </w:numPr>
        <w:spacing w:after="0" w:line="240" w:lineRule="auto"/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</w:pPr>
      <w:r w:rsidRPr="00597F2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 xml:space="preserve">Essay provides </w:t>
      </w:r>
      <w:r w:rsidRPr="00597F25">
        <w:rPr>
          <w:rStyle w:val="apple-converted-space"/>
          <w:rFonts w:asciiTheme="majorHAnsi" w:hAnsiTheme="majorHAnsi" w:cs="Arial"/>
          <w:color w:val="000000"/>
          <w:u w:val="single"/>
          <w:shd w:val="clear" w:color="auto" w:fill="FFFFFF"/>
        </w:rPr>
        <w:t xml:space="preserve">specific </w:t>
      </w:r>
      <w:r w:rsidRPr="00597F2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 xml:space="preserve">evidence that demonstrates that you’ve met </w:t>
      </w:r>
      <w:r w:rsidRPr="00597F25">
        <w:rPr>
          <w:rStyle w:val="apple-converted-space"/>
          <w:rFonts w:asciiTheme="majorHAnsi" w:hAnsiTheme="majorHAnsi" w:cs="Arial"/>
          <w:color w:val="000000"/>
          <w:u w:val="single"/>
          <w:shd w:val="clear" w:color="auto" w:fill="FFFFFF"/>
        </w:rPr>
        <w:t>one</w:t>
      </w:r>
      <w:r w:rsidRPr="00597F25">
        <w:rPr>
          <w:rStyle w:val="apple-converted-space"/>
          <w:rFonts w:asciiTheme="majorHAnsi" w:hAnsiTheme="majorHAnsi" w:cs="Arial"/>
          <w:color w:val="000000"/>
          <w:shd w:val="clear" w:color="auto" w:fill="FFFFFF"/>
        </w:rPr>
        <w:t xml:space="preserve"> of the following three CLOs</w:t>
      </w:r>
    </w:p>
    <w:p w:rsidR="00597F25" w:rsidRPr="00597F25" w:rsidRDefault="0059704E" w:rsidP="00597F25">
      <w:pPr>
        <w:pStyle w:val="ListParagraph"/>
        <w:numPr>
          <w:ilvl w:val="1"/>
          <w:numId w:val="13"/>
        </w:numPr>
        <w:spacing w:after="0" w:line="240" w:lineRule="auto"/>
        <w:rPr>
          <w:rFonts w:asciiTheme="majorHAnsi" w:eastAsia="Times New Roman" w:hAnsiTheme="majorHAnsi" w:cs="Arial"/>
        </w:rPr>
      </w:pPr>
      <w:r w:rsidRPr="00597F25">
        <w:rPr>
          <w:rFonts w:asciiTheme="majorHAnsi" w:hAnsiTheme="majorHAnsi" w:cs="Arial"/>
          <w:bCs/>
        </w:rPr>
        <w:t>Think C</w:t>
      </w:r>
      <w:r w:rsidR="00070FA8" w:rsidRPr="00597F25">
        <w:rPr>
          <w:rFonts w:asciiTheme="majorHAnsi" w:hAnsiTheme="majorHAnsi" w:cs="Arial"/>
          <w:bCs/>
        </w:rPr>
        <w:t>ritically</w:t>
      </w:r>
    </w:p>
    <w:p w:rsidR="00597F25" w:rsidRPr="00597F25" w:rsidRDefault="0059704E" w:rsidP="00597F25">
      <w:pPr>
        <w:pStyle w:val="ListParagraph"/>
        <w:numPr>
          <w:ilvl w:val="1"/>
          <w:numId w:val="13"/>
        </w:numPr>
        <w:spacing w:after="0" w:line="240" w:lineRule="auto"/>
        <w:rPr>
          <w:rFonts w:asciiTheme="majorHAnsi" w:eastAsia="Times New Roman" w:hAnsiTheme="majorHAnsi" w:cs="Helvetica"/>
        </w:rPr>
      </w:pPr>
      <w:r w:rsidRPr="00597F25">
        <w:rPr>
          <w:rFonts w:asciiTheme="majorHAnsi" w:eastAsia="Times New Roman" w:hAnsiTheme="majorHAnsi" w:cs="Arial"/>
          <w:bCs/>
        </w:rPr>
        <w:t>Engage Diverse Values with Civic and Ethical A</w:t>
      </w:r>
      <w:r w:rsidR="00597F25" w:rsidRPr="00597F25">
        <w:rPr>
          <w:rFonts w:asciiTheme="majorHAnsi" w:eastAsia="Times New Roman" w:hAnsiTheme="majorHAnsi" w:cs="Arial"/>
          <w:bCs/>
        </w:rPr>
        <w:t>wareness</w:t>
      </w:r>
    </w:p>
    <w:p w:rsidR="00E20552" w:rsidRPr="00597F25" w:rsidRDefault="00F01AA1" w:rsidP="00597F25">
      <w:pPr>
        <w:pStyle w:val="ListParagraph"/>
        <w:numPr>
          <w:ilvl w:val="1"/>
          <w:numId w:val="13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eastAsia="Times New Roman" w:hAnsiTheme="majorHAnsi" w:cs="Helvetica"/>
          <w:bCs/>
          <w:bdr w:val="none" w:sz="0" w:space="0" w:color="auto" w:frame="1"/>
        </w:rPr>
        <w:t>Create Ideas and Solutions</w:t>
      </w:r>
    </w:p>
    <w:p w:rsidR="00597F25" w:rsidRDefault="00597F25" w:rsidP="00597F25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</w:p>
    <w:p w:rsidR="00597F25" w:rsidRPr="00597F25" w:rsidRDefault="00597F25" w:rsidP="00597F25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t>Overall Quality of Writing</w:t>
      </w:r>
      <w:r w:rsidR="006D4252">
        <w:rPr>
          <w:rFonts w:asciiTheme="majorHAnsi" w:hAnsiTheme="majorHAnsi" w:cs="Arial"/>
          <w:b/>
          <w:sz w:val="28"/>
          <w:szCs w:val="28"/>
          <w:u w:val="single"/>
        </w:rPr>
        <w:t xml:space="preserve"> 25pts</w:t>
      </w:r>
    </w:p>
    <w:p w:rsidR="00597F25" w:rsidRPr="00597F25" w:rsidRDefault="00597F25" w:rsidP="00597F25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Quality in following areas</w:t>
      </w:r>
      <w:r w:rsidRPr="00597F25">
        <w:rPr>
          <w:rFonts w:asciiTheme="majorHAnsi" w:hAnsiTheme="majorHAnsi" w:cs="Arial"/>
        </w:rPr>
        <w:t>: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>grammar/mechanics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 xml:space="preserve">clearly stated </w:t>
      </w:r>
      <w:r>
        <w:rPr>
          <w:rFonts w:asciiTheme="majorHAnsi" w:hAnsiTheme="majorHAnsi" w:cs="Arial"/>
        </w:rPr>
        <w:t xml:space="preserve">argumentative </w:t>
      </w:r>
      <w:r w:rsidRPr="00597F25">
        <w:rPr>
          <w:rFonts w:asciiTheme="majorHAnsi" w:hAnsiTheme="majorHAnsi" w:cs="Arial"/>
        </w:rPr>
        <w:t>thesis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>organization/cohesion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>development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>specificity of examples/evidence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 xml:space="preserve">appropriate layout/design for genre </w:t>
      </w:r>
    </w:p>
    <w:p w:rsidR="00597F25" w:rsidRPr="00597F25" w:rsidRDefault="00597F25" w:rsidP="00597F2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 w:cs="Arial"/>
        </w:rPr>
      </w:pPr>
      <w:r w:rsidRPr="00597F25">
        <w:rPr>
          <w:rFonts w:asciiTheme="majorHAnsi" w:hAnsiTheme="majorHAnsi" w:cs="Arial"/>
        </w:rPr>
        <w:t>overall proofreading/editing/polishing</w:t>
      </w:r>
    </w:p>
    <w:p w:rsidR="00E20552" w:rsidRPr="00597F25" w:rsidRDefault="00E20552" w:rsidP="00A227C4">
      <w:pPr>
        <w:spacing w:after="0" w:line="240" w:lineRule="auto"/>
        <w:rPr>
          <w:rFonts w:asciiTheme="majorHAnsi" w:hAnsiTheme="majorHAnsi" w:cs="Arial"/>
        </w:rPr>
      </w:pPr>
    </w:p>
    <w:p w:rsidR="00E20552" w:rsidRPr="00597F25" w:rsidRDefault="00E20552" w:rsidP="00A227C4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:rsidR="00E20552" w:rsidRPr="00597F25" w:rsidRDefault="00E20552" w:rsidP="00A227C4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:rsidR="00A227C4" w:rsidRPr="00597F25" w:rsidRDefault="00A227C4" w:rsidP="00A227C4">
      <w:pPr>
        <w:spacing w:after="0" w:line="240" w:lineRule="auto"/>
        <w:rPr>
          <w:rFonts w:asciiTheme="majorHAnsi" w:hAnsiTheme="majorHAnsi" w:cs="Arial"/>
        </w:rPr>
      </w:pPr>
    </w:p>
    <w:sectPr w:rsidR="00A227C4" w:rsidRPr="00597F25" w:rsidSect="00D438FC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28" w:rsidRDefault="00963028" w:rsidP="005801DA">
      <w:pPr>
        <w:spacing w:after="0" w:line="240" w:lineRule="auto"/>
      </w:pPr>
      <w:r>
        <w:separator/>
      </w:r>
    </w:p>
  </w:endnote>
  <w:endnote w:type="continuationSeparator" w:id="0">
    <w:p w:rsidR="00963028" w:rsidRDefault="00963028" w:rsidP="0058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28" w:rsidRDefault="00963028" w:rsidP="005801DA">
      <w:pPr>
        <w:spacing w:after="0" w:line="240" w:lineRule="auto"/>
      </w:pPr>
      <w:r>
        <w:separator/>
      </w:r>
    </w:p>
  </w:footnote>
  <w:footnote w:type="continuationSeparator" w:id="0">
    <w:p w:rsidR="00963028" w:rsidRDefault="00963028" w:rsidP="0058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4710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01DA" w:rsidRDefault="005801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C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1DA" w:rsidRDefault="00580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552"/>
    <w:multiLevelType w:val="hybridMultilevel"/>
    <w:tmpl w:val="C7047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40933"/>
    <w:multiLevelType w:val="hybridMultilevel"/>
    <w:tmpl w:val="C7047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F7B76"/>
    <w:multiLevelType w:val="hybridMultilevel"/>
    <w:tmpl w:val="1B1E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5057A"/>
    <w:multiLevelType w:val="hybridMultilevel"/>
    <w:tmpl w:val="C2A8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E3D88"/>
    <w:multiLevelType w:val="hybridMultilevel"/>
    <w:tmpl w:val="B45A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F6F6F"/>
    <w:multiLevelType w:val="multilevel"/>
    <w:tmpl w:val="849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F5EE7"/>
    <w:multiLevelType w:val="hybridMultilevel"/>
    <w:tmpl w:val="C9F8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B414E"/>
    <w:multiLevelType w:val="hybridMultilevel"/>
    <w:tmpl w:val="1B1E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558EE"/>
    <w:multiLevelType w:val="hybridMultilevel"/>
    <w:tmpl w:val="F50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35001"/>
    <w:multiLevelType w:val="multilevel"/>
    <w:tmpl w:val="DD6E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761D8"/>
    <w:multiLevelType w:val="hybridMultilevel"/>
    <w:tmpl w:val="DEBED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4725D2"/>
    <w:multiLevelType w:val="hybridMultilevel"/>
    <w:tmpl w:val="ED2E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B5307"/>
    <w:multiLevelType w:val="multilevel"/>
    <w:tmpl w:val="03F8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6365D"/>
    <w:multiLevelType w:val="hybridMultilevel"/>
    <w:tmpl w:val="1DB622B8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B6"/>
    <w:rsid w:val="00070FA8"/>
    <w:rsid w:val="001451FF"/>
    <w:rsid w:val="005801DA"/>
    <w:rsid w:val="0059704E"/>
    <w:rsid w:val="00597F25"/>
    <w:rsid w:val="006331B6"/>
    <w:rsid w:val="006B3478"/>
    <w:rsid w:val="006D4252"/>
    <w:rsid w:val="00963028"/>
    <w:rsid w:val="00965C66"/>
    <w:rsid w:val="009B49D1"/>
    <w:rsid w:val="00A227C4"/>
    <w:rsid w:val="00A719D6"/>
    <w:rsid w:val="00D438FC"/>
    <w:rsid w:val="00DD1C4A"/>
    <w:rsid w:val="00E20552"/>
    <w:rsid w:val="00E52DE9"/>
    <w:rsid w:val="00E87CFE"/>
    <w:rsid w:val="00F01AA1"/>
    <w:rsid w:val="00F21AF3"/>
    <w:rsid w:val="00F41F25"/>
    <w:rsid w:val="00F56F0D"/>
    <w:rsid w:val="00F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B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0FA8"/>
  </w:style>
  <w:style w:type="paragraph" w:styleId="NormalWeb">
    <w:name w:val="Normal (Web)"/>
    <w:basedOn w:val="Normal"/>
    <w:uiPriority w:val="99"/>
    <w:unhideWhenUsed/>
    <w:rsid w:val="0007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FA8"/>
    <w:rPr>
      <w:b/>
      <w:bCs/>
    </w:rPr>
  </w:style>
  <w:style w:type="character" w:styleId="Emphasis">
    <w:name w:val="Emphasis"/>
    <w:basedOn w:val="DefaultParagraphFont"/>
    <w:uiPriority w:val="20"/>
    <w:qFormat/>
    <w:rsid w:val="00070FA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D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DA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B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0FA8"/>
  </w:style>
  <w:style w:type="paragraph" w:styleId="NormalWeb">
    <w:name w:val="Normal (Web)"/>
    <w:basedOn w:val="Normal"/>
    <w:uiPriority w:val="99"/>
    <w:unhideWhenUsed/>
    <w:rsid w:val="0007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FA8"/>
    <w:rPr>
      <w:b/>
      <w:bCs/>
    </w:rPr>
  </w:style>
  <w:style w:type="character" w:styleId="Emphasis">
    <w:name w:val="Emphasis"/>
    <w:basedOn w:val="DefaultParagraphFont"/>
    <w:uiPriority w:val="20"/>
    <w:qFormat/>
    <w:rsid w:val="00070FA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D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D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D767-7F55-43EB-991A-FCF61024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  Community</dc:creator>
  <cp:lastModifiedBy>nwtech</cp:lastModifiedBy>
  <cp:revision>4</cp:revision>
  <dcterms:created xsi:type="dcterms:W3CDTF">2014-03-18T17:05:00Z</dcterms:created>
  <dcterms:modified xsi:type="dcterms:W3CDTF">2014-03-18T17:05:00Z</dcterms:modified>
</cp:coreProperties>
</file>